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6D" w:rsidRDefault="0051475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00F1C" wp14:editId="4EA07E69">
                <wp:simplePos x="0" y="0"/>
                <wp:positionH relativeFrom="page">
                  <wp:posOffset>614045</wp:posOffset>
                </wp:positionH>
                <wp:positionV relativeFrom="page">
                  <wp:posOffset>4107521</wp:posOffset>
                </wp:positionV>
                <wp:extent cx="6469039" cy="941696"/>
                <wp:effectExtent l="0" t="0" r="825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039" cy="94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FD8" w:rsidRPr="00DE2AEF" w:rsidRDefault="00514758" w:rsidP="00514758">
                            <w:pPr>
                              <w:jc w:val="center"/>
                              <w:rPr>
                                <w:b/>
                                <w:color w:val="42556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25563"/>
                                <w:sz w:val="48"/>
                                <w:szCs w:val="48"/>
                              </w:rPr>
                              <w:t>Only 3% of people suffering from harmful gambling either seek or are referred for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00F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35pt;margin-top:323.45pt;width:509.35pt;height: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" filled="f" stroked="f" strokeweight=".5pt">
                <v:textbox inset="0,0,0,0">
                  <w:txbxContent>
                    <w:p w:rsidR="00270FD8" w:rsidRPr="00DE2AEF" w:rsidRDefault="00514758" w:rsidP="00514758">
                      <w:pPr>
                        <w:jc w:val="center"/>
                        <w:rPr>
                          <w:b/>
                          <w:color w:val="425563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25563"/>
                          <w:sz w:val="48"/>
                          <w:szCs w:val="48"/>
                        </w:rPr>
                        <w:t>Only 3% of people suffering from harmful gambling either seek or are referred for treatment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0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D752FC" wp14:editId="24974A17">
                <wp:simplePos x="0" y="0"/>
                <wp:positionH relativeFrom="column">
                  <wp:posOffset>2865755</wp:posOffset>
                </wp:positionH>
                <wp:positionV relativeFrom="paragraph">
                  <wp:posOffset>1615099</wp:posOffset>
                </wp:positionV>
                <wp:extent cx="316568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FD8" w:rsidRPr="00932EE2" w:rsidRDefault="00270FD8" w:rsidP="00270FD8">
                            <w:pPr>
                              <w:rPr>
                                <w:rFonts w:ascii="Arial Black" w:hAnsi="Arial Black"/>
                                <w:color w:val="005EB8"/>
                                <w:sz w:val="52"/>
                                <w:szCs w:val="52"/>
                              </w:rPr>
                            </w:pPr>
                            <w:r w:rsidRPr="00932EE2">
                              <w:rPr>
                                <w:rFonts w:ascii="Arial Black" w:hAnsi="Arial Black"/>
                                <w:color w:val="005EB8"/>
                                <w:sz w:val="52"/>
                                <w:szCs w:val="52"/>
                              </w:rPr>
                              <w:t>Shifting the Odds on harmful gambling</w:t>
                            </w:r>
                          </w:p>
                          <w:p w:rsidR="00270FD8" w:rsidRPr="00270FD8" w:rsidRDefault="00270FD8">
                            <w:pPr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752FC" id="Text Box 2" o:spid="_x0000_s1027" type="#_x0000_t202" style="position:absolute;margin-left:225.65pt;margin-top:127.15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N9JQIAACU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" o:allowincell="f" stroked="f">
                <v:textbox style="mso-fit-shape-to-text:t">
                  <w:txbxContent>
                    <w:p w:rsidR="00270FD8" w:rsidRPr="00932EE2" w:rsidRDefault="00270FD8" w:rsidP="00270FD8">
                      <w:pPr>
                        <w:rPr>
                          <w:rFonts w:ascii="Arial Black" w:hAnsi="Arial Black"/>
                          <w:color w:val="005EB8"/>
                          <w:sz w:val="52"/>
                          <w:szCs w:val="52"/>
                        </w:rPr>
                      </w:pPr>
                      <w:r w:rsidRPr="00932EE2">
                        <w:rPr>
                          <w:rFonts w:ascii="Arial Black" w:hAnsi="Arial Black"/>
                          <w:color w:val="005EB8"/>
                          <w:sz w:val="52"/>
                          <w:szCs w:val="52"/>
                        </w:rPr>
                        <w:t>Shifting the Odds on harmful gambling</w:t>
                      </w:r>
                    </w:p>
                    <w:p w:rsidR="00270FD8" w:rsidRPr="00270FD8" w:rsidRDefault="00270FD8">
                      <w:pPr>
                        <w:rPr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FD8">
        <w:t xml:space="preserve">                                                                                                                         </w:t>
      </w:r>
      <w:r w:rsidR="00270FD8">
        <w:rPr>
          <w:noProof/>
          <w:lang w:eastAsia="en-GB"/>
        </w:rPr>
        <w:drawing>
          <wp:inline distT="0" distB="0" distL="0" distR="0" wp14:anchorId="5B022534" wp14:editId="7C5A155A">
            <wp:extent cx="1895769" cy="14221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-gambling-service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07" cy="142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FD8">
        <w:rPr>
          <w:noProof/>
          <w:lang w:eastAsia="en-GB"/>
        </w:rPr>
        <w:drawing>
          <wp:inline distT="0" distB="0" distL="0" distR="0" wp14:anchorId="26F21941" wp14:editId="30BF9A52">
            <wp:extent cx="3107594" cy="2333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_Blue arr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504" cy="234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D8" w:rsidRDefault="00270FD8"/>
    <w:p w:rsidR="00514758" w:rsidRDefault="00514758"/>
    <w:p w:rsidR="00514758" w:rsidRPr="00514758" w:rsidRDefault="00514758" w:rsidP="00514758">
      <w:pPr>
        <w:rPr>
          <w:sz w:val="28"/>
          <w:szCs w:val="28"/>
        </w:rPr>
      </w:pPr>
      <w:r w:rsidRPr="00514758">
        <w:rPr>
          <w:sz w:val="28"/>
          <w:szCs w:val="28"/>
        </w:rPr>
        <w:t>This means millions of men and women, young and old, are suffering in silence - or not so silently causing harm to their loved ones, friends and colleagues. Many of them may be your patients.</w:t>
      </w:r>
    </w:p>
    <w:p w:rsidR="00514758" w:rsidRPr="00514758" w:rsidRDefault="00514758" w:rsidP="00514758">
      <w:pPr>
        <w:rPr>
          <w:sz w:val="28"/>
          <w:szCs w:val="28"/>
        </w:rPr>
      </w:pPr>
      <w:r w:rsidRPr="00514758">
        <w:rPr>
          <w:sz w:val="28"/>
          <w:szCs w:val="28"/>
        </w:rPr>
        <w:t>We know how precious time is with a patient, either at screening or during in-surgery visits and telephone consultations and we also know how hard it is to recognise the signs of gambling addiction.</w:t>
      </w:r>
    </w:p>
    <w:p w:rsidR="00514758" w:rsidRPr="00587174" w:rsidRDefault="00514758" w:rsidP="00514758">
      <w:pPr>
        <w:rPr>
          <w:b/>
          <w:sz w:val="36"/>
          <w:szCs w:val="36"/>
        </w:rPr>
      </w:pPr>
      <w:r w:rsidRPr="00587174">
        <w:rPr>
          <w:b/>
          <w:sz w:val="36"/>
          <w:szCs w:val="36"/>
        </w:rPr>
        <w:t xml:space="preserve">We want you to help us shift the odds for your patients. </w:t>
      </w:r>
    </w:p>
    <w:p w:rsidR="00514758" w:rsidRPr="00514758" w:rsidRDefault="00514758" w:rsidP="00514758">
      <w:pPr>
        <w:rPr>
          <w:sz w:val="28"/>
          <w:szCs w:val="28"/>
        </w:rPr>
      </w:pPr>
      <w:r w:rsidRPr="00514758">
        <w:rPr>
          <w:sz w:val="28"/>
          <w:szCs w:val="28"/>
        </w:rPr>
        <w:t xml:space="preserve">Our Shifting the Odds campaign brings together a range of resources for you and your clinical teams; it provides the knowledge and confidence to start the conversation about harmful gambling and how you can refer to the NHS Northern Gambling Service. </w:t>
      </w:r>
    </w:p>
    <w:p w:rsidR="0025489E" w:rsidRDefault="00587174" w:rsidP="00514758">
      <w:pPr>
        <w:rPr>
          <w:sz w:val="28"/>
          <w:szCs w:val="28"/>
        </w:rPr>
      </w:pPr>
      <w:r w:rsidRPr="00514758">
        <w:rPr>
          <w:sz w:val="28"/>
          <w:szCs w:val="28"/>
        </w:rPr>
        <w:t>Visit</w:t>
      </w:r>
      <w:r w:rsidR="00514758" w:rsidRPr="00514758">
        <w:rPr>
          <w:sz w:val="28"/>
          <w:szCs w:val="28"/>
        </w:rPr>
        <w:t xml:space="preserve"> [website] for more information - as </w:t>
      </w:r>
      <w:proofErr w:type="spellStart"/>
      <w:r w:rsidR="00514758" w:rsidRPr="00514758">
        <w:rPr>
          <w:sz w:val="28"/>
          <w:szCs w:val="28"/>
        </w:rPr>
        <w:t>Covid</w:t>
      </w:r>
      <w:proofErr w:type="spellEnd"/>
      <w:r w:rsidR="00514758" w:rsidRPr="00514758">
        <w:rPr>
          <w:sz w:val="28"/>
          <w:szCs w:val="28"/>
        </w:rPr>
        <w:t xml:space="preserve"> restrictions drive more extreme gambling behaviour, now is the time to shift the odds.</w:t>
      </w:r>
    </w:p>
    <w:p w:rsidR="00514758" w:rsidRPr="0025489E" w:rsidRDefault="00587174" w:rsidP="0025489E">
      <w:pPr>
        <w:jc w:val="center"/>
        <w:rPr>
          <w:b/>
          <w:sz w:val="28"/>
          <w:szCs w:val="28"/>
        </w:rPr>
      </w:pPr>
      <w:r w:rsidRPr="0025489E">
        <w:rPr>
          <w:b/>
          <w:sz w:val="28"/>
          <w:szCs w:val="28"/>
        </w:rPr>
        <w:t>Northern Gambling Service referral hotline: 0300 300 1490 or referral.ngs@nhs.net</w:t>
      </w:r>
    </w:p>
    <w:sectPr w:rsidR="00514758" w:rsidRPr="0025489E" w:rsidSect="00270FD8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D8"/>
    <w:rsid w:val="0025489E"/>
    <w:rsid w:val="00270FD8"/>
    <w:rsid w:val="00514758"/>
    <w:rsid w:val="00587174"/>
    <w:rsid w:val="007E1E45"/>
    <w:rsid w:val="00F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50475-EDBD-4780-B16E-A3A8936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Bates</dc:creator>
  <cp:keywords/>
  <dc:description/>
  <cp:lastModifiedBy>PRESCOTT, Audrey (THE DICCONSON GROUP PRACTICE)</cp:lastModifiedBy>
  <cp:revision>2</cp:revision>
  <dcterms:created xsi:type="dcterms:W3CDTF">2020-12-17T08:50:00Z</dcterms:created>
  <dcterms:modified xsi:type="dcterms:W3CDTF">2020-12-17T08:50:00Z</dcterms:modified>
</cp:coreProperties>
</file>